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C21" w:rsidRPr="00A26C07" w:rsidRDefault="00D01C21" w:rsidP="008A7188">
      <w:pPr>
        <w:spacing w:after="0" w:line="240" w:lineRule="auto"/>
        <w:rPr>
          <w:rFonts w:ascii="Arial" w:hAnsi="Arial" w:cs="Arial"/>
          <w:sz w:val="36"/>
          <w:szCs w:val="24"/>
        </w:rPr>
      </w:pPr>
      <w:r w:rsidRPr="00A26C07">
        <w:rPr>
          <w:rFonts w:ascii="Arial" w:hAnsi="Arial" w:cs="Arial"/>
          <w:noProof/>
          <w:sz w:val="36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29C82BBE" wp14:editId="7F42E86B">
            <wp:simplePos x="0" y="0"/>
            <wp:positionH relativeFrom="column">
              <wp:posOffset>-914400</wp:posOffset>
            </wp:positionH>
            <wp:positionV relativeFrom="paragraph">
              <wp:posOffset>-918845</wp:posOffset>
            </wp:positionV>
            <wp:extent cx="7563485" cy="1651635"/>
            <wp:effectExtent l="0" t="0" r="0" b="5715"/>
            <wp:wrapNone/>
            <wp:docPr id="2" name="Picture 2" descr="C:\Users\gwinters.313\AppData\Local\Microsoft\Windows\Temporary Internet Files\Content.Outlook\Z05E7A0L\Victoria school letterhead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winters.313\AppData\Local\Microsoft\Windows\Temporary Internet Files\Content.Outlook\Z05E7A0L\Victoria school letterhead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" r="-1" b="83830"/>
                    <a:stretch/>
                  </pic:blipFill>
                  <pic:spPr bwMode="auto">
                    <a:xfrm>
                      <a:off x="0" y="0"/>
                      <a:ext cx="7563485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C21" w:rsidRPr="00A26C07" w:rsidRDefault="00D01C21" w:rsidP="008A7188">
      <w:pPr>
        <w:spacing w:after="0" w:line="240" w:lineRule="auto"/>
        <w:rPr>
          <w:rFonts w:ascii="Arial" w:hAnsi="Arial" w:cs="Arial"/>
          <w:sz w:val="36"/>
          <w:szCs w:val="24"/>
        </w:rPr>
      </w:pPr>
    </w:p>
    <w:p w:rsidR="00C040D7" w:rsidRPr="00A26C07" w:rsidRDefault="00C040D7" w:rsidP="008A7188">
      <w:pPr>
        <w:spacing w:after="0" w:line="240" w:lineRule="auto"/>
        <w:rPr>
          <w:rFonts w:ascii="Arial" w:hAnsi="Arial" w:cs="Arial"/>
          <w:sz w:val="36"/>
          <w:szCs w:val="24"/>
        </w:rPr>
      </w:pPr>
    </w:p>
    <w:p w:rsidR="00294A2F" w:rsidRDefault="00294A2F" w:rsidP="008A7188">
      <w:pPr>
        <w:spacing w:after="0" w:line="240" w:lineRule="auto"/>
        <w:rPr>
          <w:rFonts w:ascii="Twinkl" w:hAnsi="Twinkl" w:cs="Arial"/>
          <w:b/>
          <w:sz w:val="24"/>
          <w:szCs w:val="24"/>
        </w:rPr>
      </w:pPr>
      <w:r w:rsidRPr="00294A2F">
        <w:rPr>
          <w:rFonts w:ascii="Twinkl" w:hAnsi="Twinkl" w:cs="Arial"/>
          <w:b/>
          <w:sz w:val="24"/>
          <w:szCs w:val="24"/>
        </w:rPr>
        <w:t>VJS – Year 6 SATs data</w:t>
      </w:r>
      <w:r w:rsidR="002516FB">
        <w:rPr>
          <w:rFonts w:ascii="Twinkl" w:hAnsi="Twinkl" w:cs="Arial"/>
          <w:b/>
          <w:sz w:val="24"/>
          <w:szCs w:val="24"/>
        </w:rPr>
        <w:t xml:space="preserve"> 2023</w:t>
      </w:r>
    </w:p>
    <w:p w:rsidR="00294A2F" w:rsidRDefault="00294A2F" w:rsidP="008A7188">
      <w:pPr>
        <w:spacing w:after="0" w:line="240" w:lineRule="auto"/>
        <w:rPr>
          <w:rFonts w:ascii="Twinkl" w:hAnsi="Twinkl" w:cs="Arial"/>
          <w:sz w:val="24"/>
          <w:szCs w:val="24"/>
        </w:rPr>
      </w:pPr>
    </w:p>
    <w:p w:rsidR="00294A2F" w:rsidRPr="005B4608" w:rsidRDefault="00294A2F" w:rsidP="008A7188">
      <w:pPr>
        <w:spacing w:after="0" w:line="240" w:lineRule="auto"/>
        <w:rPr>
          <w:rFonts w:ascii="Twinkl" w:hAnsi="Twinkl" w:cs="Arial"/>
        </w:rPr>
      </w:pPr>
      <w:r w:rsidRPr="005B4608">
        <w:rPr>
          <w:rFonts w:ascii="Twinkl" w:hAnsi="Twinkl" w:cs="Arial"/>
        </w:rPr>
        <w:t xml:space="preserve">Applied pupils (80). </w:t>
      </w:r>
      <w:r w:rsidR="002516FB" w:rsidRPr="005B4608">
        <w:rPr>
          <w:rFonts w:ascii="Twinkl" w:hAnsi="Twinkl" w:cs="Arial"/>
        </w:rPr>
        <w:t>(</w:t>
      </w:r>
      <w:r w:rsidRPr="005B4608">
        <w:rPr>
          <w:rFonts w:ascii="Twinkl" w:hAnsi="Twinkl" w:cs="Arial"/>
        </w:rPr>
        <w:t xml:space="preserve">This excludes 10 pupils </w:t>
      </w:r>
      <w:r w:rsidR="002516FB" w:rsidRPr="005B4608">
        <w:rPr>
          <w:rFonts w:ascii="Twinkl" w:hAnsi="Twinkl" w:cs="Arial"/>
        </w:rPr>
        <w:t>who joined the school within the last 2 years from a country that did not have English as a national language).</w:t>
      </w:r>
    </w:p>
    <w:p w:rsidR="00294A2F" w:rsidRPr="005B4608" w:rsidRDefault="00294A2F" w:rsidP="008A7188">
      <w:pPr>
        <w:spacing w:after="0" w:line="240" w:lineRule="auto"/>
        <w:rPr>
          <w:rFonts w:ascii="Twinkl" w:hAnsi="Twinkl" w:cs="Arial"/>
        </w:rPr>
      </w:pPr>
    </w:p>
    <w:p w:rsidR="00294A2F" w:rsidRPr="005B4608" w:rsidRDefault="002B4D78" w:rsidP="008A7188">
      <w:pPr>
        <w:spacing w:after="0" w:line="240" w:lineRule="auto"/>
        <w:rPr>
          <w:rFonts w:ascii="Twinkl" w:hAnsi="Twinkl" w:cs="Arial"/>
          <w:b/>
        </w:rPr>
      </w:pPr>
      <w:r w:rsidRPr="005B4608">
        <w:rPr>
          <w:rFonts w:ascii="Twinkl" w:hAnsi="Twinkl" w:cs="Arial"/>
          <w:b/>
        </w:rPr>
        <w:t>At Age Expected or above</w:t>
      </w:r>
    </w:p>
    <w:p w:rsidR="002B4D78" w:rsidRPr="002B4D78" w:rsidRDefault="002B4D78" w:rsidP="008A7188">
      <w:pPr>
        <w:spacing w:after="0" w:line="240" w:lineRule="auto"/>
        <w:rPr>
          <w:rFonts w:ascii="Twinkl" w:hAnsi="Twink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82"/>
        <w:gridCol w:w="1283"/>
        <w:gridCol w:w="1283"/>
        <w:gridCol w:w="1283"/>
        <w:gridCol w:w="1283"/>
      </w:tblGrid>
      <w:tr w:rsidR="001853C9" w:rsidTr="002B4D78">
        <w:tc>
          <w:tcPr>
            <w:tcW w:w="2547" w:type="dxa"/>
          </w:tcPr>
          <w:p w:rsidR="001853C9" w:rsidRDefault="001853C9" w:rsidP="008A7188">
            <w:pPr>
              <w:rPr>
                <w:rFonts w:ascii="Twinkl" w:hAnsi="Twinkl" w:cs="Arial"/>
                <w:sz w:val="24"/>
                <w:szCs w:val="24"/>
              </w:rPr>
            </w:pPr>
          </w:p>
        </w:tc>
        <w:tc>
          <w:tcPr>
            <w:tcW w:w="1282" w:type="dxa"/>
          </w:tcPr>
          <w:p w:rsidR="001853C9" w:rsidRDefault="001853C9" w:rsidP="008A718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Reading</w:t>
            </w:r>
          </w:p>
        </w:tc>
        <w:tc>
          <w:tcPr>
            <w:tcW w:w="1283" w:type="dxa"/>
          </w:tcPr>
          <w:p w:rsidR="001853C9" w:rsidRDefault="001853C9" w:rsidP="008A718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Writing</w:t>
            </w:r>
          </w:p>
        </w:tc>
        <w:tc>
          <w:tcPr>
            <w:tcW w:w="1283" w:type="dxa"/>
          </w:tcPr>
          <w:p w:rsidR="001853C9" w:rsidRDefault="001853C9" w:rsidP="008A718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Maths</w:t>
            </w:r>
          </w:p>
        </w:tc>
        <w:tc>
          <w:tcPr>
            <w:tcW w:w="1283" w:type="dxa"/>
          </w:tcPr>
          <w:p w:rsidR="001853C9" w:rsidRDefault="001853C9" w:rsidP="008A718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RWM</w:t>
            </w:r>
          </w:p>
        </w:tc>
        <w:tc>
          <w:tcPr>
            <w:tcW w:w="1283" w:type="dxa"/>
          </w:tcPr>
          <w:p w:rsidR="001853C9" w:rsidRDefault="001853C9" w:rsidP="008A718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GPS</w:t>
            </w:r>
          </w:p>
        </w:tc>
      </w:tr>
      <w:tr w:rsidR="002D26A0" w:rsidTr="002B4D78">
        <w:tc>
          <w:tcPr>
            <w:tcW w:w="2547" w:type="dxa"/>
          </w:tcPr>
          <w:p w:rsidR="002D26A0" w:rsidRDefault="00FC220C" w:rsidP="008A7188">
            <w:pPr>
              <w:rPr>
                <w:rFonts w:ascii="Twinkl" w:hAnsi="Twinkl" w:cs="Arial"/>
              </w:rPr>
            </w:pPr>
            <w:r>
              <w:rPr>
                <w:rFonts w:ascii="Twinkl" w:hAnsi="Twinkl" w:cs="Arial"/>
              </w:rPr>
              <w:t xml:space="preserve">VJS </w:t>
            </w:r>
          </w:p>
        </w:tc>
        <w:tc>
          <w:tcPr>
            <w:tcW w:w="1282" w:type="dxa"/>
          </w:tcPr>
          <w:p w:rsidR="002D26A0" w:rsidRPr="002D26A0" w:rsidRDefault="002D26A0" w:rsidP="008A7188">
            <w:pPr>
              <w:rPr>
                <w:rFonts w:ascii="Twinkl" w:hAnsi="Twinkl" w:cs="Arial"/>
                <w:color w:val="000000" w:themeColor="text1"/>
                <w:sz w:val="24"/>
                <w:szCs w:val="24"/>
              </w:rPr>
            </w:pPr>
            <w:r w:rsidRPr="002D26A0">
              <w:rPr>
                <w:rFonts w:ascii="Twinkl" w:hAnsi="Twinkl" w:cs="Arial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283" w:type="dxa"/>
          </w:tcPr>
          <w:p w:rsidR="002D26A0" w:rsidRPr="002D26A0" w:rsidRDefault="002D26A0" w:rsidP="008A7188">
            <w:pPr>
              <w:rPr>
                <w:rFonts w:ascii="Twinkl" w:hAnsi="Twinkl" w:cs="Arial"/>
                <w:color w:val="000000" w:themeColor="text1"/>
                <w:sz w:val="24"/>
                <w:szCs w:val="24"/>
              </w:rPr>
            </w:pPr>
            <w:r w:rsidRPr="002D26A0">
              <w:rPr>
                <w:rFonts w:ascii="Twinkl" w:hAnsi="Twinkl" w:cs="Arial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283" w:type="dxa"/>
          </w:tcPr>
          <w:p w:rsidR="002D26A0" w:rsidRPr="002D26A0" w:rsidRDefault="002D26A0" w:rsidP="008A7188">
            <w:pPr>
              <w:rPr>
                <w:rFonts w:ascii="Twinkl" w:hAnsi="Twinkl" w:cs="Arial"/>
                <w:color w:val="000000" w:themeColor="text1"/>
                <w:sz w:val="24"/>
                <w:szCs w:val="24"/>
              </w:rPr>
            </w:pPr>
            <w:r w:rsidRPr="002D26A0">
              <w:rPr>
                <w:rFonts w:ascii="Twinkl" w:hAnsi="Twinkl" w:cs="Arial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283" w:type="dxa"/>
          </w:tcPr>
          <w:p w:rsidR="002D26A0" w:rsidRPr="002D26A0" w:rsidRDefault="002D26A0" w:rsidP="008A7188">
            <w:pPr>
              <w:rPr>
                <w:rFonts w:ascii="Twinkl" w:hAnsi="Twinkl" w:cs="Arial"/>
                <w:color w:val="000000" w:themeColor="text1"/>
                <w:sz w:val="24"/>
                <w:szCs w:val="24"/>
              </w:rPr>
            </w:pPr>
            <w:r w:rsidRPr="002D26A0">
              <w:rPr>
                <w:rFonts w:ascii="Twinkl" w:hAnsi="Twinkl" w:cs="Arial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283" w:type="dxa"/>
          </w:tcPr>
          <w:p w:rsidR="002D26A0" w:rsidRPr="002D26A0" w:rsidRDefault="002D26A0" w:rsidP="008A7188">
            <w:pPr>
              <w:rPr>
                <w:rFonts w:ascii="Twinkl" w:hAnsi="Twinkl" w:cs="Arial"/>
                <w:color w:val="000000" w:themeColor="text1"/>
                <w:sz w:val="24"/>
                <w:szCs w:val="24"/>
              </w:rPr>
            </w:pPr>
            <w:r w:rsidRPr="002D26A0">
              <w:rPr>
                <w:rFonts w:ascii="Twinkl" w:hAnsi="Twinkl" w:cs="Arial"/>
                <w:color w:val="000000" w:themeColor="text1"/>
                <w:sz w:val="24"/>
                <w:szCs w:val="24"/>
              </w:rPr>
              <w:t>66</w:t>
            </w:r>
          </w:p>
        </w:tc>
      </w:tr>
      <w:tr w:rsidR="0072694F" w:rsidTr="002B4D78">
        <w:tc>
          <w:tcPr>
            <w:tcW w:w="2547" w:type="dxa"/>
          </w:tcPr>
          <w:p w:rsidR="0072694F" w:rsidRDefault="0072694F" w:rsidP="008A7188">
            <w:pPr>
              <w:rPr>
                <w:rFonts w:ascii="Twinkl" w:hAnsi="Twinkl" w:cs="Arial"/>
              </w:rPr>
            </w:pPr>
            <w:r>
              <w:rPr>
                <w:rFonts w:ascii="Twinkl" w:hAnsi="Twinkl" w:cs="Arial"/>
              </w:rPr>
              <w:t>National</w:t>
            </w:r>
          </w:p>
        </w:tc>
        <w:tc>
          <w:tcPr>
            <w:tcW w:w="1282" w:type="dxa"/>
          </w:tcPr>
          <w:p w:rsidR="0072694F" w:rsidRPr="002D26A0" w:rsidRDefault="0072694F" w:rsidP="008A7188">
            <w:pPr>
              <w:rPr>
                <w:rFonts w:ascii="Twinkl" w:hAnsi="Twinkl" w:cs="Arial"/>
                <w:color w:val="000000" w:themeColor="text1"/>
                <w:sz w:val="24"/>
                <w:szCs w:val="24"/>
              </w:rPr>
            </w:pPr>
            <w:r w:rsidRPr="002D26A0">
              <w:rPr>
                <w:rFonts w:ascii="Twinkl" w:hAnsi="Twinkl" w:cs="Arial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283" w:type="dxa"/>
          </w:tcPr>
          <w:p w:rsidR="0072694F" w:rsidRPr="002D26A0" w:rsidRDefault="0072694F" w:rsidP="008A7188">
            <w:pPr>
              <w:rPr>
                <w:rFonts w:ascii="Twinkl" w:hAnsi="Twinkl" w:cs="Arial"/>
                <w:color w:val="000000" w:themeColor="text1"/>
                <w:sz w:val="24"/>
                <w:szCs w:val="24"/>
              </w:rPr>
            </w:pPr>
            <w:r w:rsidRPr="002D26A0">
              <w:rPr>
                <w:rFonts w:ascii="Twinkl" w:hAnsi="Twinkl" w:cs="Arial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283" w:type="dxa"/>
          </w:tcPr>
          <w:p w:rsidR="0072694F" w:rsidRPr="002D26A0" w:rsidRDefault="0072694F" w:rsidP="008A7188">
            <w:pPr>
              <w:rPr>
                <w:rFonts w:ascii="Twinkl" w:hAnsi="Twinkl" w:cs="Arial"/>
                <w:color w:val="000000" w:themeColor="text1"/>
                <w:sz w:val="24"/>
                <w:szCs w:val="24"/>
              </w:rPr>
            </w:pPr>
            <w:r w:rsidRPr="002D26A0">
              <w:rPr>
                <w:rFonts w:ascii="Twinkl" w:hAnsi="Twinkl" w:cs="Arial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283" w:type="dxa"/>
          </w:tcPr>
          <w:p w:rsidR="0072694F" w:rsidRPr="002D26A0" w:rsidRDefault="0072694F" w:rsidP="008A7188">
            <w:pPr>
              <w:rPr>
                <w:rFonts w:ascii="Twinkl" w:hAnsi="Twinkl" w:cs="Arial"/>
                <w:color w:val="000000" w:themeColor="text1"/>
                <w:sz w:val="24"/>
                <w:szCs w:val="24"/>
              </w:rPr>
            </w:pPr>
            <w:r w:rsidRPr="002D26A0">
              <w:rPr>
                <w:rFonts w:ascii="Twinkl" w:hAnsi="Twinkl" w:cs="Arial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283" w:type="dxa"/>
          </w:tcPr>
          <w:p w:rsidR="0072694F" w:rsidRPr="002D26A0" w:rsidRDefault="0072694F" w:rsidP="008A7188">
            <w:pPr>
              <w:rPr>
                <w:rFonts w:ascii="Twinkl" w:hAnsi="Twinkl" w:cs="Arial"/>
                <w:color w:val="000000" w:themeColor="text1"/>
                <w:sz w:val="24"/>
                <w:szCs w:val="24"/>
              </w:rPr>
            </w:pPr>
            <w:r w:rsidRPr="002D26A0">
              <w:rPr>
                <w:rFonts w:ascii="Twinkl" w:hAnsi="Twinkl" w:cs="Arial"/>
                <w:color w:val="000000" w:themeColor="text1"/>
                <w:sz w:val="24"/>
                <w:szCs w:val="24"/>
              </w:rPr>
              <w:t>72</w:t>
            </w:r>
          </w:p>
        </w:tc>
      </w:tr>
      <w:tr w:rsidR="001853C9" w:rsidTr="002B4D78">
        <w:tc>
          <w:tcPr>
            <w:tcW w:w="2547" w:type="dxa"/>
          </w:tcPr>
          <w:p w:rsidR="001853C9" w:rsidRPr="002B4D78" w:rsidRDefault="00072F22" w:rsidP="008A7188">
            <w:pPr>
              <w:rPr>
                <w:rFonts w:ascii="Twinkl" w:hAnsi="Twinkl" w:cs="Arial"/>
              </w:rPr>
            </w:pPr>
            <w:r>
              <w:rPr>
                <w:rFonts w:ascii="Twinkl" w:hAnsi="Twinkl" w:cs="Arial"/>
              </w:rPr>
              <w:t xml:space="preserve">Applied </w:t>
            </w:r>
            <w:r w:rsidR="001853C9" w:rsidRPr="002B4D78">
              <w:rPr>
                <w:rFonts w:ascii="Twinkl" w:hAnsi="Twinkl" w:cs="Arial"/>
              </w:rPr>
              <w:t>pupils (80)</w:t>
            </w:r>
          </w:p>
        </w:tc>
        <w:tc>
          <w:tcPr>
            <w:tcW w:w="1282" w:type="dxa"/>
          </w:tcPr>
          <w:p w:rsidR="001853C9" w:rsidRDefault="001853C9" w:rsidP="008A718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67.5</w:t>
            </w:r>
          </w:p>
        </w:tc>
        <w:tc>
          <w:tcPr>
            <w:tcW w:w="1283" w:type="dxa"/>
          </w:tcPr>
          <w:p w:rsidR="001853C9" w:rsidRDefault="001853C9" w:rsidP="008A718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52.5</w:t>
            </w:r>
          </w:p>
        </w:tc>
        <w:tc>
          <w:tcPr>
            <w:tcW w:w="1283" w:type="dxa"/>
          </w:tcPr>
          <w:p w:rsidR="001853C9" w:rsidRDefault="001853C9" w:rsidP="008A718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63.8</w:t>
            </w:r>
          </w:p>
        </w:tc>
        <w:tc>
          <w:tcPr>
            <w:tcW w:w="1283" w:type="dxa"/>
          </w:tcPr>
          <w:p w:rsidR="001853C9" w:rsidRDefault="001853C9" w:rsidP="008A718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43.8</w:t>
            </w:r>
          </w:p>
        </w:tc>
        <w:tc>
          <w:tcPr>
            <w:tcW w:w="1283" w:type="dxa"/>
          </w:tcPr>
          <w:p w:rsidR="001853C9" w:rsidRDefault="001853C9" w:rsidP="008A718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73.8</w:t>
            </w:r>
          </w:p>
        </w:tc>
      </w:tr>
      <w:tr w:rsidR="001853C9" w:rsidTr="002B4D78">
        <w:tc>
          <w:tcPr>
            <w:tcW w:w="2547" w:type="dxa"/>
          </w:tcPr>
          <w:p w:rsidR="001853C9" w:rsidRPr="002B4D78" w:rsidRDefault="001853C9" w:rsidP="008A7188">
            <w:pPr>
              <w:rPr>
                <w:rFonts w:ascii="Twinkl" w:hAnsi="Twinkl" w:cs="Arial"/>
              </w:rPr>
            </w:pPr>
            <w:r w:rsidRPr="002B4D78">
              <w:rPr>
                <w:rFonts w:ascii="Twinkl" w:hAnsi="Twinkl" w:cs="Arial"/>
              </w:rPr>
              <w:t>Girls(46)</w:t>
            </w:r>
          </w:p>
        </w:tc>
        <w:tc>
          <w:tcPr>
            <w:tcW w:w="1282" w:type="dxa"/>
          </w:tcPr>
          <w:p w:rsidR="001853C9" w:rsidRDefault="001853C9" w:rsidP="008A718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69.6</w:t>
            </w:r>
          </w:p>
        </w:tc>
        <w:tc>
          <w:tcPr>
            <w:tcW w:w="1283" w:type="dxa"/>
          </w:tcPr>
          <w:p w:rsidR="001853C9" w:rsidRDefault="001853C9" w:rsidP="008A718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60.9</w:t>
            </w:r>
          </w:p>
        </w:tc>
        <w:tc>
          <w:tcPr>
            <w:tcW w:w="1283" w:type="dxa"/>
          </w:tcPr>
          <w:p w:rsidR="001853C9" w:rsidRDefault="001853C9" w:rsidP="008A718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67.4</w:t>
            </w:r>
          </w:p>
        </w:tc>
        <w:tc>
          <w:tcPr>
            <w:tcW w:w="1283" w:type="dxa"/>
          </w:tcPr>
          <w:p w:rsidR="001853C9" w:rsidRDefault="001853C9" w:rsidP="008A718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45.7</w:t>
            </w:r>
          </w:p>
        </w:tc>
        <w:tc>
          <w:tcPr>
            <w:tcW w:w="1283" w:type="dxa"/>
          </w:tcPr>
          <w:p w:rsidR="001853C9" w:rsidRDefault="001853C9" w:rsidP="008A718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73.9</w:t>
            </w:r>
          </w:p>
        </w:tc>
      </w:tr>
      <w:tr w:rsidR="001853C9" w:rsidTr="002B4D78">
        <w:tc>
          <w:tcPr>
            <w:tcW w:w="2547" w:type="dxa"/>
          </w:tcPr>
          <w:p w:rsidR="001853C9" w:rsidRPr="002B4D78" w:rsidRDefault="001853C9" w:rsidP="008A7188">
            <w:pPr>
              <w:rPr>
                <w:rFonts w:ascii="Twinkl" w:hAnsi="Twinkl" w:cs="Arial"/>
              </w:rPr>
            </w:pPr>
            <w:r w:rsidRPr="002B4D78">
              <w:rPr>
                <w:rFonts w:ascii="Twinkl" w:hAnsi="Twinkl" w:cs="Arial"/>
              </w:rPr>
              <w:t>Boys(34)</w:t>
            </w:r>
          </w:p>
        </w:tc>
        <w:tc>
          <w:tcPr>
            <w:tcW w:w="1282" w:type="dxa"/>
          </w:tcPr>
          <w:p w:rsidR="001853C9" w:rsidRDefault="001853C9" w:rsidP="008A718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64.7</w:t>
            </w:r>
          </w:p>
        </w:tc>
        <w:tc>
          <w:tcPr>
            <w:tcW w:w="1283" w:type="dxa"/>
          </w:tcPr>
          <w:p w:rsidR="001853C9" w:rsidRDefault="001853C9" w:rsidP="008A718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41.2</w:t>
            </w:r>
          </w:p>
        </w:tc>
        <w:tc>
          <w:tcPr>
            <w:tcW w:w="1283" w:type="dxa"/>
          </w:tcPr>
          <w:p w:rsidR="001853C9" w:rsidRDefault="001853C9" w:rsidP="008A718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64.7</w:t>
            </w:r>
          </w:p>
        </w:tc>
        <w:tc>
          <w:tcPr>
            <w:tcW w:w="1283" w:type="dxa"/>
          </w:tcPr>
          <w:p w:rsidR="001853C9" w:rsidRDefault="001853C9" w:rsidP="008A718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41.2</w:t>
            </w:r>
          </w:p>
        </w:tc>
        <w:tc>
          <w:tcPr>
            <w:tcW w:w="1283" w:type="dxa"/>
          </w:tcPr>
          <w:p w:rsidR="001853C9" w:rsidRDefault="001853C9" w:rsidP="008A718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70.6</w:t>
            </w:r>
          </w:p>
        </w:tc>
      </w:tr>
      <w:tr w:rsidR="001853C9" w:rsidTr="002B4D78">
        <w:tc>
          <w:tcPr>
            <w:tcW w:w="2547" w:type="dxa"/>
          </w:tcPr>
          <w:p w:rsidR="001853C9" w:rsidRPr="002B4D78" w:rsidRDefault="001853C9" w:rsidP="008A7188">
            <w:pPr>
              <w:rPr>
                <w:rFonts w:ascii="Twinkl" w:hAnsi="Twinkl" w:cs="Arial"/>
              </w:rPr>
            </w:pPr>
            <w:r w:rsidRPr="002B4D78">
              <w:rPr>
                <w:rFonts w:ascii="Twinkl" w:hAnsi="Twinkl" w:cs="Arial"/>
              </w:rPr>
              <w:t>Pupil Premium(26)</w:t>
            </w:r>
          </w:p>
        </w:tc>
        <w:tc>
          <w:tcPr>
            <w:tcW w:w="1282" w:type="dxa"/>
          </w:tcPr>
          <w:p w:rsidR="001853C9" w:rsidRDefault="001853C9" w:rsidP="008A718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65.4</w:t>
            </w:r>
          </w:p>
        </w:tc>
        <w:tc>
          <w:tcPr>
            <w:tcW w:w="1283" w:type="dxa"/>
          </w:tcPr>
          <w:p w:rsidR="001853C9" w:rsidRDefault="001853C9" w:rsidP="008A718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42.3</w:t>
            </w:r>
          </w:p>
        </w:tc>
        <w:tc>
          <w:tcPr>
            <w:tcW w:w="1283" w:type="dxa"/>
          </w:tcPr>
          <w:p w:rsidR="001853C9" w:rsidRDefault="001853C9" w:rsidP="008A718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38.5</w:t>
            </w:r>
          </w:p>
        </w:tc>
        <w:tc>
          <w:tcPr>
            <w:tcW w:w="1283" w:type="dxa"/>
          </w:tcPr>
          <w:p w:rsidR="001853C9" w:rsidRDefault="001853C9" w:rsidP="008A718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26.9</w:t>
            </w:r>
          </w:p>
        </w:tc>
        <w:tc>
          <w:tcPr>
            <w:tcW w:w="1283" w:type="dxa"/>
          </w:tcPr>
          <w:p w:rsidR="001853C9" w:rsidRDefault="001853C9" w:rsidP="008A718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61.5</w:t>
            </w:r>
          </w:p>
        </w:tc>
      </w:tr>
      <w:tr w:rsidR="001853C9" w:rsidTr="002B4D78">
        <w:tc>
          <w:tcPr>
            <w:tcW w:w="2547" w:type="dxa"/>
          </w:tcPr>
          <w:p w:rsidR="001853C9" w:rsidRPr="002B4D78" w:rsidRDefault="001853C9" w:rsidP="008A7188">
            <w:pPr>
              <w:rPr>
                <w:rFonts w:ascii="Twinkl" w:hAnsi="Twinkl" w:cs="Arial"/>
              </w:rPr>
            </w:pPr>
            <w:r w:rsidRPr="002B4D78">
              <w:rPr>
                <w:rFonts w:ascii="Twinkl" w:hAnsi="Twinkl" w:cs="Arial"/>
              </w:rPr>
              <w:t>Not Pupil Premium(54)</w:t>
            </w:r>
          </w:p>
        </w:tc>
        <w:tc>
          <w:tcPr>
            <w:tcW w:w="1282" w:type="dxa"/>
          </w:tcPr>
          <w:p w:rsidR="001853C9" w:rsidRDefault="001853C9" w:rsidP="008A718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68.5</w:t>
            </w:r>
          </w:p>
        </w:tc>
        <w:tc>
          <w:tcPr>
            <w:tcW w:w="1283" w:type="dxa"/>
          </w:tcPr>
          <w:p w:rsidR="001853C9" w:rsidRDefault="001853C9" w:rsidP="008A718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59.3</w:t>
            </w:r>
          </w:p>
        </w:tc>
        <w:tc>
          <w:tcPr>
            <w:tcW w:w="1283" w:type="dxa"/>
          </w:tcPr>
          <w:p w:rsidR="001853C9" w:rsidRDefault="001853C9" w:rsidP="008A718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73.2</w:t>
            </w:r>
          </w:p>
        </w:tc>
        <w:tc>
          <w:tcPr>
            <w:tcW w:w="1283" w:type="dxa"/>
          </w:tcPr>
          <w:p w:rsidR="001853C9" w:rsidRDefault="001853C9" w:rsidP="008A718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51.9</w:t>
            </w:r>
          </w:p>
        </w:tc>
        <w:tc>
          <w:tcPr>
            <w:tcW w:w="1283" w:type="dxa"/>
          </w:tcPr>
          <w:p w:rsidR="001853C9" w:rsidRDefault="001853C9" w:rsidP="008A718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76.8</w:t>
            </w:r>
          </w:p>
        </w:tc>
      </w:tr>
      <w:tr w:rsidR="001853C9" w:rsidTr="002B4D78">
        <w:tc>
          <w:tcPr>
            <w:tcW w:w="2547" w:type="dxa"/>
          </w:tcPr>
          <w:p w:rsidR="001853C9" w:rsidRPr="002B4D78" w:rsidRDefault="001853C9" w:rsidP="008A7188">
            <w:pPr>
              <w:rPr>
                <w:rFonts w:ascii="Twinkl" w:hAnsi="Twinkl" w:cs="Arial"/>
              </w:rPr>
            </w:pPr>
            <w:r w:rsidRPr="002B4D78">
              <w:rPr>
                <w:rFonts w:ascii="Twinkl" w:hAnsi="Twinkl" w:cs="Arial"/>
              </w:rPr>
              <w:t>White British</w:t>
            </w:r>
            <w:r w:rsidR="002B4D78" w:rsidRPr="002B4D78">
              <w:rPr>
                <w:rFonts w:ascii="Twinkl" w:hAnsi="Twinkl" w:cs="Arial"/>
              </w:rPr>
              <w:t>(10)</w:t>
            </w:r>
          </w:p>
        </w:tc>
        <w:tc>
          <w:tcPr>
            <w:tcW w:w="1282" w:type="dxa"/>
          </w:tcPr>
          <w:p w:rsidR="001853C9" w:rsidRDefault="002B4D78" w:rsidP="008A718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80.0</w:t>
            </w:r>
          </w:p>
        </w:tc>
        <w:tc>
          <w:tcPr>
            <w:tcW w:w="1283" w:type="dxa"/>
          </w:tcPr>
          <w:p w:rsidR="001853C9" w:rsidRDefault="002B4D78" w:rsidP="008A718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50.0</w:t>
            </w:r>
          </w:p>
        </w:tc>
        <w:tc>
          <w:tcPr>
            <w:tcW w:w="1283" w:type="dxa"/>
          </w:tcPr>
          <w:p w:rsidR="001853C9" w:rsidRDefault="002B4D78" w:rsidP="008A718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40.0</w:t>
            </w:r>
          </w:p>
        </w:tc>
        <w:tc>
          <w:tcPr>
            <w:tcW w:w="1283" w:type="dxa"/>
          </w:tcPr>
          <w:p w:rsidR="001853C9" w:rsidRDefault="002B4D78" w:rsidP="008A718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20.0</w:t>
            </w:r>
          </w:p>
        </w:tc>
        <w:tc>
          <w:tcPr>
            <w:tcW w:w="1283" w:type="dxa"/>
          </w:tcPr>
          <w:p w:rsidR="001853C9" w:rsidRDefault="002B4D78" w:rsidP="008A718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60.0</w:t>
            </w:r>
          </w:p>
        </w:tc>
      </w:tr>
    </w:tbl>
    <w:p w:rsidR="00294A2F" w:rsidRDefault="00294A2F" w:rsidP="008A7188">
      <w:pPr>
        <w:spacing w:after="0" w:line="240" w:lineRule="auto"/>
        <w:rPr>
          <w:rFonts w:ascii="Twinkl" w:hAnsi="Twinkl" w:cs="Arial"/>
          <w:sz w:val="24"/>
          <w:szCs w:val="24"/>
        </w:rPr>
      </w:pPr>
    </w:p>
    <w:p w:rsidR="0072694F" w:rsidRDefault="0072694F" w:rsidP="008A7188">
      <w:pPr>
        <w:spacing w:after="0" w:line="240" w:lineRule="auto"/>
        <w:rPr>
          <w:rFonts w:ascii="Twinkl" w:hAnsi="Twinkl" w:cs="Arial"/>
          <w:sz w:val="24"/>
          <w:szCs w:val="24"/>
        </w:rPr>
      </w:pPr>
    </w:p>
    <w:p w:rsidR="00294A2F" w:rsidRPr="005B4608" w:rsidRDefault="002B4D78" w:rsidP="008A7188">
      <w:pPr>
        <w:spacing w:after="0" w:line="240" w:lineRule="auto"/>
        <w:rPr>
          <w:rFonts w:ascii="Twinkl" w:hAnsi="Twinkl" w:cs="Arial"/>
          <w:b/>
        </w:rPr>
      </w:pPr>
      <w:r w:rsidRPr="005B4608">
        <w:rPr>
          <w:rFonts w:ascii="Twinkl" w:hAnsi="Twinkl" w:cs="Arial"/>
          <w:b/>
        </w:rPr>
        <w:t>At Above Age Expected</w:t>
      </w:r>
    </w:p>
    <w:p w:rsidR="002B4D78" w:rsidRDefault="002B4D78" w:rsidP="008A7188">
      <w:pPr>
        <w:spacing w:after="0" w:line="240" w:lineRule="auto"/>
        <w:rPr>
          <w:rFonts w:ascii="Twinkl" w:hAnsi="Twink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82"/>
        <w:gridCol w:w="1283"/>
        <w:gridCol w:w="1283"/>
        <w:gridCol w:w="1283"/>
        <w:gridCol w:w="1283"/>
      </w:tblGrid>
      <w:tr w:rsidR="002B4D78" w:rsidTr="002B4D78">
        <w:tc>
          <w:tcPr>
            <w:tcW w:w="2547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</w:p>
        </w:tc>
        <w:tc>
          <w:tcPr>
            <w:tcW w:w="1282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Reading</w:t>
            </w:r>
          </w:p>
        </w:tc>
        <w:tc>
          <w:tcPr>
            <w:tcW w:w="1283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Writing</w:t>
            </w:r>
          </w:p>
        </w:tc>
        <w:tc>
          <w:tcPr>
            <w:tcW w:w="1283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Maths</w:t>
            </w:r>
          </w:p>
        </w:tc>
        <w:tc>
          <w:tcPr>
            <w:tcW w:w="1283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RWM</w:t>
            </w:r>
          </w:p>
        </w:tc>
        <w:tc>
          <w:tcPr>
            <w:tcW w:w="1283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GPS</w:t>
            </w:r>
          </w:p>
        </w:tc>
      </w:tr>
      <w:tr w:rsidR="002D26A0" w:rsidTr="002B4D78">
        <w:tc>
          <w:tcPr>
            <w:tcW w:w="2547" w:type="dxa"/>
          </w:tcPr>
          <w:p w:rsidR="002D26A0" w:rsidRPr="002B4D78" w:rsidRDefault="00FC220C" w:rsidP="002B4D78">
            <w:pPr>
              <w:rPr>
                <w:rFonts w:ascii="Twinkl" w:hAnsi="Twinkl" w:cs="Arial"/>
              </w:rPr>
            </w:pPr>
            <w:r>
              <w:rPr>
                <w:rFonts w:ascii="Twinkl" w:hAnsi="Twinkl" w:cs="Arial"/>
              </w:rPr>
              <w:t xml:space="preserve">VJS </w:t>
            </w:r>
          </w:p>
        </w:tc>
        <w:tc>
          <w:tcPr>
            <w:tcW w:w="1282" w:type="dxa"/>
          </w:tcPr>
          <w:p w:rsidR="002D26A0" w:rsidRDefault="002D26A0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18</w:t>
            </w:r>
          </w:p>
        </w:tc>
        <w:tc>
          <w:tcPr>
            <w:tcW w:w="1283" w:type="dxa"/>
          </w:tcPr>
          <w:p w:rsidR="002D26A0" w:rsidRDefault="002D26A0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16</w:t>
            </w:r>
          </w:p>
        </w:tc>
        <w:tc>
          <w:tcPr>
            <w:tcW w:w="1283" w:type="dxa"/>
          </w:tcPr>
          <w:p w:rsidR="002D26A0" w:rsidRDefault="002D26A0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23</w:t>
            </w:r>
          </w:p>
        </w:tc>
        <w:tc>
          <w:tcPr>
            <w:tcW w:w="1283" w:type="dxa"/>
          </w:tcPr>
          <w:p w:rsidR="002D26A0" w:rsidRDefault="002D26A0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11</w:t>
            </w:r>
          </w:p>
        </w:tc>
        <w:tc>
          <w:tcPr>
            <w:tcW w:w="1283" w:type="dxa"/>
          </w:tcPr>
          <w:p w:rsidR="002D26A0" w:rsidRDefault="002D26A0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28</w:t>
            </w:r>
          </w:p>
        </w:tc>
      </w:tr>
      <w:tr w:rsidR="002B4D78" w:rsidTr="002B4D78">
        <w:tc>
          <w:tcPr>
            <w:tcW w:w="2547" w:type="dxa"/>
          </w:tcPr>
          <w:p w:rsidR="002B4D78" w:rsidRPr="002B4D78" w:rsidRDefault="002B4D78" w:rsidP="002B4D78">
            <w:pPr>
              <w:rPr>
                <w:rFonts w:ascii="Twinkl" w:hAnsi="Twinkl" w:cs="Arial"/>
              </w:rPr>
            </w:pPr>
            <w:r w:rsidRPr="002B4D78">
              <w:rPr>
                <w:rFonts w:ascii="Twinkl" w:hAnsi="Twinkl" w:cs="Arial"/>
              </w:rPr>
              <w:t>All pupils (80)</w:t>
            </w:r>
          </w:p>
        </w:tc>
        <w:tc>
          <w:tcPr>
            <w:tcW w:w="1282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22.2</w:t>
            </w:r>
          </w:p>
        </w:tc>
        <w:tc>
          <w:tcPr>
            <w:tcW w:w="1283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11.3</w:t>
            </w:r>
          </w:p>
        </w:tc>
        <w:tc>
          <w:tcPr>
            <w:tcW w:w="1283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16.3</w:t>
            </w:r>
          </w:p>
        </w:tc>
        <w:tc>
          <w:tcPr>
            <w:tcW w:w="1283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7.5</w:t>
            </w:r>
          </w:p>
        </w:tc>
        <w:tc>
          <w:tcPr>
            <w:tcW w:w="1283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32.5</w:t>
            </w:r>
          </w:p>
        </w:tc>
      </w:tr>
      <w:tr w:rsidR="002B4D78" w:rsidTr="002B4D78">
        <w:tc>
          <w:tcPr>
            <w:tcW w:w="2547" w:type="dxa"/>
          </w:tcPr>
          <w:p w:rsidR="002B4D78" w:rsidRPr="002B4D78" w:rsidRDefault="002B4D78" w:rsidP="002B4D78">
            <w:pPr>
              <w:rPr>
                <w:rFonts w:ascii="Twinkl" w:hAnsi="Twinkl" w:cs="Arial"/>
              </w:rPr>
            </w:pPr>
            <w:r w:rsidRPr="002B4D78">
              <w:rPr>
                <w:rFonts w:ascii="Twinkl" w:hAnsi="Twinkl" w:cs="Arial"/>
              </w:rPr>
              <w:t>Girls(46)</w:t>
            </w:r>
          </w:p>
        </w:tc>
        <w:tc>
          <w:tcPr>
            <w:tcW w:w="1282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32.6</w:t>
            </w:r>
          </w:p>
        </w:tc>
        <w:tc>
          <w:tcPr>
            <w:tcW w:w="1283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13.0</w:t>
            </w:r>
          </w:p>
        </w:tc>
        <w:tc>
          <w:tcPr>
            <w:tcW w:w="1283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19.6</w:t>
            </w:r>
          </w:p>
        </w:tc>
        <w:tc>
          <w:tcPr>
            <w:tcW w:w="1283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8.7</w:t>
            </w:r>
          </w:p>
        </w:tc>
        <w:tc>
          <w:tcPr>
            <w:tcW w:w="1283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34.8</w:t>
            </w:r>
          </w:p>
        </w:tc>
      </w:tr>
      <w:tr w:rsidR="002B4D78" w:rsidTr="002B4D78">
        <w:tc>
          <w:tcPr>
            <w:tcW w:w="2547" w:type="dxa"/>
          </w:tcPr>
          <w:p w:rsidR="002B4D78" w:rsidRPr="002B4D78" w:rsidRDefault="002B4D78" w:rsidP="002B4D78">
            <w:pPr>
              <w:rPr>
                <w:rFonts w:ascii="Twinkl" w:hAnsi="Twinkl" w:cs="Arial"/>
              </w:rPr>
            </w:pPr>
            <w:r w:rsidRPr="002B4D78">
              <w:rPr>
                <w:rFonts w:ascii="Twinkl" w:hAnsi="Twinkl" w:cs="Arial"/>
              </w:rPr>
              <w:t>Boys(34)</w:t>
            </w:r>
          </w:p>
        </w:tc>
        <w:tc>
          <w:tcPr>
            <w:tcW w:w="1282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13.5</w:t>
            </w:r>
          </w:p>
        </w:tc>
        <w:tc>
          <w:tcPr>
            <w:tcW w:w="1283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5.9</w:t>
            </w:r>
          </w:p>
        </w:tc>
        <w:tc>
          <w:tcPr>
            <w:tcW w:w="1283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14.7</w:t>
            </w:r>
          </w:p>
        </w:tc>
        <w:tc>
          <w:tcPr>
            <w:tcW w:w="1283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5.9</w:t>
            </w:r>
          </w:p>
        </w:tc>
        <w:tc>
          <w:tcPr>
            <w:tcW w:w="1283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23.5</w:t>
            </w:r>
          </w:p>
        </w:tc>
      </w:tr>
      <w:tr w:rsidR="002B4D78" w:rsidTr="002B4D78">
        <w:tc>
          <w:tcPr>
            <w:tcW w:w="2547" w:type="dxa"/>
          </w:tcPr>
          <w:p w:rsidR="002B4D78" w:rsidRPr="002B4D78" w:rsidRDefault="002B4D78" w:rsidP="002B4D78">
            <w:pPr>
              <w:rPr>
                <w:rFonts w:ascii="Twinkl" w:hAnsi="Twinkl" w:cs="Arial"/>
              </w:rPr>
            </w:pPr>
            <w:r w:rsidRPr="002B4D78">
              <w:rPr>
                <w:rFonts w:ascii="Twinkl" w:hAnsi="Twinkl" w:cs="Arial"/>
              </w:rPr>
              <w:t>Pupil Premium(26)</w:t>
            </w:r>
          </w:p>
        </w:tc>
        <w:tc>
          <w:tcPr>
            <w:tcW w:w="1282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11.5</w:t>
            </w:r>
          </w:p>
        </w:tc>
        <w:tc>
          <w:tcPr>
            <w:tcW w:w="1283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0.0</w:t>
            </w:r>
          </w:p>
        </w:tc>
        <w:tc>
          <w:tcPr>
            <w:tcW w:w="1283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0.0</w:t>
            </w:r>
          </w:p>
        </w:tc>
        <w:tc>
          <w:tcPr>
            <w:tcW w:w="1283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0.0</w:t>
            </w:r>
          </w:p>
        </w:tc>
        <w:tc>
          <w:tcPr>
            <w:tcW w:w="1283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19.2</w:t>
            </w:r>
          </w:p>
        </w:tc>
      </w:tr>
      <w:tr w:rsidR="002B4D78" w:rsidTr="002B4D78">
        <w:tc>
          <w:tcPr>
            <w:tcW w:w="2547" w:type="dxa"/>
          </w:tcPr>
          <w:p w:rsidR="002B4D78" w:rsidRPr="002B4D78" w:rsidRDefault="002B4D78" w:rsidP="002B4D78">
            <w:pPr>
              <w:rPr>
                <w:rFonts w:ascii="Twinkl" w:hAnsi="Twinkl" w:cs="Arial"/>
              </w:rPr>
            </w:pPr>
            <w:r w:rsidRPr="002B4D78">
              <w:rPr>
                <w:rFonts w:ascii="Twinkl" w:hAnsi="Twinkl" w:cs="Arial"/>
              </w:rPr>
              <w:t>Not Pupil Premium(54)</w:t>
            </w:r>
          </w:p>
        </w:tc>
        <w:tc>
          <w:tcPr>
            <w:tcW w:w="1282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25.9</w:t>
            </w:r>
          </w:p>
        </w:tc>
        <w:tc>
          <w:tcPr>
            <w:tcW w:w="1283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16.7</w:t>
            </w:r>
          </w:p>
        </w:tc>
        <w:tc>
          <w:tcPr>
            <w:tcW w:w="1283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24.0</w:t>
            </w:r>
          </w:p>
        </w:tc>
        <w:tc>
          <w:tcPr>
            <w:tcW w:w="1283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11.1</w:t>
            </w:r>
          </w:p>
        </w:tc>
        <w:tc>
          <w:tcPr>
            <w:tcW w:w="1283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38.9</w:t>
            </w:r>
          </w:p>
        </w:tc>
      </w:tr>
      <w:tr w:rsidR="002B4D78" w:rsidTr="002B4D78">
        <w:tc>
          <w:tcPr>
            <w:tcW w:w="2547" w:type="dxa"/>
          </w:tcPr>
          <w:p w:rsidR="002B4D78" w:rsidRPr="002B4D78" w:rsidRDefault="002B4D78" w:rsidP="002B4D78">
            <w:pPr>
              <w:rPr>
                <w:rFonts w:ascii="Twinkl" w:hAnsi="Twinkl" w:cs="Arial"/>
              </w:rPr>
            </w:pPr>
            <w:r w:rsidRPr="002B4D78">
              <w:rPr>
                <w:rFonts w:ascii="Twinkl" w:hAnsi="Twinkl" w:cs="Arial"/>
              </w:rPr>
              <w:t>White British(10)</w:t>
            </w:r>
          </w:p>
        </w:tc>
        <w:tc>
          <w:tcPr>
            <w:tcW w:w="1282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10.0</w:t>
            </w:r>
          </w:p>
        </w:tc>
        <w:tc>
          <w:tcPr>
            <w:tcW w:w="1283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0.0</w:t>
            </w:r>
          </w:p>
        </w:tc>
        <w:tc>
          <w:tcPr>
            <w:tcW w:w="1283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0.0</w:t>
            </w:r>
          </w:p>
        </w:tc>
        <w:tc>
          <w:tcPr>
            <w:tcW w:w="1283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0.0</w:t>
            </w:r>
          </w:p>
        </w:tc>
        <w:tc>
          <w:tcPr>
            <w:tcW w:w="1283" w:type="dxa"/>
          </w:tcPr>
          <w:p w:rsidR="002B4D78" w:rsidRDefault="002B4D78" w:rsidP="002B4D78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20.0</w:t>
            </w:r>
          </w:p>
        </w:tc>
      </w:tr>
    </w:tbl>
    <w:p w:rsidR="00294A2F" w:rsidRDefault="00294A2F" w:rsidP="008A7188">
      <w:pPr>
        <w:spacing w:after="0" w:line="240" w:lineRule="auto"/>
        <w:rPr>
          <w:rFonts w:ascii="Twinkl" w:hAnsi="Twinkl" w:cs="Arial"/>
          <w:sz w:val="24"/>
          <w:szCs w:val="24"/>
        </w:rPr>
      </w:pPr>
    </w:p>
    <w:p w:rsidR="00CD61C7" w:rsidRDefault="00CD61C7" w:rsidP="008A7188">
      <w:pPr>
        <w:spacing w:after="0" w:line="240" w:lineRule="auto"/>
        <w:rPr>
          <w:rFonts w:ascii="Twinkl" w:hAnsi="Twinkl" w:cs="Arial"/>
          <w:sz w:val="24"/>
          <w:szCs w:val="24"/>
        </w:rPr>
      </w:pPr>
      <w:bookmarkStart w:id="0" w:name="_GoBack"/>
      <w:bookmarkEnd w:id="0"/>
    </w:p>
    <w:p w:rsidR="004D216B" w:rsidRPr="00CD61C7" w:rsidRDefault="00CD61C7" w:rsidP="004D216B">
      <w:pPr>
        <w:spacing w:after="0" w:line="240" w:lineRule="auto"/>
        <w:rPr>
          <w:rFonts w:ascii="Twinkl" w:hAnsi="Twinkl" w:cs="Arial"/>
          <w:b/>
        </w:rPr>
      </w:pPr>
      <w:r w:rsidRPr="00CD61C7">
        <w:rPr>
          <w:rFonts w:ascii="Twinkl" w:hAnsi="Twinkl" w:cs="Arial"/>
          <w:b/>
        </w:rPr>
        <w:t xml:space="preserve">Average Scaled Scores </w:t>
      </w:r>
    </w:p>
    <w:p w:rsidR="00CD61C7" w:rsidRDefault="00CD61C7" w:rsidP="004D216B">
      <w:pPr>
        <w:spacing w:after="0" w:line="240" w:lineRule="auto"/>
        <w:rPr>
          <w:rFonts w:ascii="Twinkl" w:hAnsi="Twink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82"/>
      </w:tblGrid>
      <w:tr w:rsidR="00CD61C7" w:rsidTr="00BF7A44">
        <w:tc>
          <w:tcPr>
            <w:tcW w:w="2547" w:type="dxa"/>
          </w:tcPr>
          <w:p w:rsidR="00CD61C7" w:rsidRDefault="00CD61C7" w:rsidP="00BF7A44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Reading</w:t>
            </w:r>
          </w:p>
        </w:tc>
        <w:tc>
          <w:tcPr>
            <w:tcW w:w="1282" w:type="dxa"/>
          </w:tcPr>
          <w:p w:rsidR="00CD61C7" w:rsidRDefault="00CD61C7" w:rsidP="00BF7A44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104</w:t>
            </w:r>
          </w:p>
        </w:tc>
      </w:tr>
      <w:tr w:rsidR="00CD61C7" w:rsidTr="00BF7A44">
        <w:tc>
          <w:tcPr>
            <w:tcW w:w="2547" w:type="dxa"/>
          </w:tcPr>
          <w:p w:rsidR="00CD61C7" w:rsidRPr="002B4D78" w:rsidRDefault="00CD61C7" w:rsidP="00BF7A44">
            <w:pPr>
              <w:rPr>
                <w:rFonts w:ascii="Twinkl" w:hAnsi="Twinkl" w:cs="Arial"/>
              </w:rPr>
            </w:pPr>
            <w:r>
              <w:rPr>
                <w:rFonts w:ascii="Twinkl" w:hAnsi="Twinkl" w:cs="Arial"/>
              </w:rPr>
              <w:t>Mathematics</w:t>
            </w:r>
          </w:p>
        </w:tc>
        <w:tc>
          <w:tcPr>
            <w:tcW w:w="1282" w:type="dxa"/>
          </w:tcPr>
          <w:p w:rsidR="00CD61C7" w:rsidRDefault="00CD61C7" w:rsidP="00BF7A44">
            <w:pPr>
              <w:rPr>
                <w:rFonts w:ascii="Twinkl" w:hAnsi="Twinkl" w:cs="Arial"/>
                <w:sz w:val="24"/>
                <w:szCs w:val="24"/>
              </w:rPr>
            </w:pPr>
            <w:r>
              <w:rPr>
                <w:rFonts w:ascii="Twinkl" w:hAnsi="Twinkl" w:cs="Arial"/>
                <w:sz w:val="24"/>
                <w:szCs w:val="24"/>
              </w:rPr>
              <w:t>103</w:t>
            </w:r>
          </w:p>
        </w:tc>
      </w:tr>
    </w:tbl>
    <w:p w:rsidR="00CD61C7" w:rsidRPr="004D216B" w:rsidRDefault="00CD61C7" w:rsidP="004D216B">
      <w:pPr>
        <w:spacing w:after="0" w:line="240" w:lineRule="auto"/>
        <w:rPr>
          <w:rFonts w:ascii="Twinkl" w:hAnsi="Twinkl" w:cs="Arial"/>
        </w:rPr>
      </w:pPr>
    </w:p>
    <w:sectPr w:rsidR="00CD61C7" w:rsidRPr="004D216B" w:rsidSect="00A65E48">
      <w:pgSz w:w="11906" w:h="16838"/>
      <w:pgMar w:top="1440" w:right="849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608" w:rsidRDefault="005B4608" w:rsidP="00D01C21">
      <w:pPr>
        <w:spacing w:after="0" w:line="240" w:lineRule="auto"/>
      </w:pPr>
      <w:r>
        <w:separator/>
      </w:r>
    </w:p>
  </w:endnote>
  <w:endnote w:type="continuationSeparator" w:id="0">
    <w:p w:rsidR="005B4608" w:rsidRDefault="005B4608" w:rsidP="00D01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608" w:rsidRDefault="005B4608" w:rsidP="00D01C21">
      <w:pPr>
        <w:spacing w:after="0" w:line="240" w:lineRule="auto"/>
      </w:pPr>
      <w:r>
        <w:separator/>
      </w:r>
    </w:p>
  </w:footnote>
  <w:footnote w:type="continuationSeparator" w:id="0">
    <w:p w:rsidR="005B4608" w:rsidRDefault="005B4608" w:rsidP="00D01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C49"/>
    <w:multiLevelType w:val="hybridMultilevel"/>
    <w:tmpl w:val="D2EE6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A7610"/>
    <w:multiLevelType w:val="hybridMultilevel"/>
    <w:tmpl w:val="05E224C4"/>
    <w:lvl w:ilvl="0" w:tplc="E8F20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654A1"/>
    <w:multiLevelType w:val="hybridMultilevel"/>
    <w:tmpl w:val="E67A7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C3289"/>
    <w:multiLevelType w:val="hybridMultilevel"/>
    <w:tmpl w:val="D5887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148C3"/>
    <w:multiLevelType w:val="hybridMultilevel"/>
    <w:tmpl w:val="16DAF20C"/>
    <w:lvl w:ilvl="0" w:tplc="7FA2E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A63EB"/>
    <w:multiLevelType w:val="hybridMultilevel"/>
    <w:tmpl w:val="D6A050A6"/>
    <w:lvl w:ilvl="0" w:tplc="55589AF4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C53F58"/>
    <w:multiLevelType w:val="hybridMultilevel"/>
    <w:tmpl w:val="700627C6"/>
    <w:lvl w:ilvl="0" w:tplc="30127CD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45A22"/>
    <w:multiLevelType w:val="hybridMultilevel"/>
    <w:tmpl w:val="226E4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C3BF6"/>
    <w:multiLevelType w:val="hybridMultilevel"/>
    <w:tmpl w:val="2FBE1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96"/>
    <w:rsid w:val="00002660"/>
    <w:rsid w:val="00072F22"/>
    <w:rsid w:val="000A68D3"/>
    <w:rsid w:val="00140312"/>
    <w:rsid w:val="0015111D"/>
    <w:rsid w:val="00184D1D"/>
    <w:rsid w:val="001853C9"/>
    <w:rsid w:val="001E042C"/>
    <w:rsid w:val="002516FB"/>
    <w:rsid w:val="002644AA"/>
    <w:rsid w:val="002723D8"/>
    <w:rsid w:val="00294A2F"/>
    <w:rsid w:val="00297142"/>
    <w:rsid w:val="002A19C0"/>
    <w:rsid w:val="002B445F"/>
    <w:rsid w:val="002B4D78"/>
    <w:rsid w:val="002D26A0"/>
    <w:rsid w:val="0037072D"/>
    <w:rsid w:val="00375753"/>
    <w:rsid w:val="00395119"/>
    <w:rsid w:val="00396C00"/>
    <w:rsid w:val="00397025"/>
    <w:rsid w:val="003A6E09"/>
    <w:rsid w:val="00400C03"/>
    <w:rsid w:val="00457953"/>
    <w:rsid w:val="0048619A"/>
    <w:rsid w:val="00490286"/>
    <w:rsid w:val="004D216B"/>
    <w:rsid w:val="004D559D"/>
    <w:rsid w:val="00524FA1"/>
    <w:rsid w:val="00531472"/>
    <w:rsid w:val="005B4608"/>
    <w:rsid w:val="00623B83"/>
    <w:rsid w:val="006B2996"/>
    <w:rsid w:val="0072694F"/>
    <w:rsid w:val="00734711"/>
    <w:rsid w:val="00747B0F"/>
    <w:rsid w:val="0077256C"/>
    <w:rsid w:val="008063AD"/>
    <w:rsid w:val="00823E18"/>
    <w:rsid w:val="008A7188"/>
    <w:rsid w:val="008C01FE"/>
    <w:rsid w:val="008C05B1"/>
    <w:rsid w:val="008D0C70"/>
    <w:rsid w:val="008D292F"/>
    <w:rsid w:val="009151DE"/>
    <w:rsid w:val="00927C43"/>
    <w:rsid w:val="00944875"/>
    <w:rsid w:val="00957035"/>
    <w:rsid w:val="00962BCF"/>
    <w:rsid w:val="00997B8B"/>
    <w:rsid w:val="00A26C07"/>
    <w:rsid w:val="00A34AFA"/>
    <w:rsid w:val="00A65E48"/>
    <w:rsid w:val="00A80E12"/>
    <w:rsid w:val="00AB1A10"/>
    <w:rsid w:val="00AF669D"/>
    <w:rsid w:val="00B76830"/>
    <w:rsid w:val="00B8383F"/>
    <w:rsid w:val="00BC5308"/>
    <w:rsid w:val="00BD2C26"/>
    <w:rsid w:val="00BE5685"/>
    <w:rsid w:val="00BF52AE"/>
    <w:rsid w:val="00BF7519"/>
    <w:rsid w:val="00C040D7"/>
    <w:rsid w:val="00C22FCD"/>
    <w:rsid w:val="00CB6413"/>
    <w:rsid w:val="00CD61C7"/>
    <w:rsid w:val="00D01C21"/>
    <w:rsid w:val="00D11C8D"/>
    <w:rsid w:val="00D96246"/>
    <w:rsid w:val="00E551E6"/>
    <w:rsid w:val="00EC2E58"/>
    <w:rsid w:val="00F83B3A"/>
    <w:rsid w:val="00FC220C"/>
    <w:rsid w:val="00FD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5D0DD1E"/>
  <w15:docId w15:val="{8DBDCE99-E14E-4886-B266-068445B8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84D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01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1C21"/>
  </w:style>
  <w:style w:type="paragraph" w:styleId="Footer">
    <w:name w:val="footer"/>
    <w:basedOn w:val="Normal"/>
    <w:link w:val="FooterChar"/>
    <w:uiPriority w:val="99"/>
    <w:unhideWhenUsed/>
    <w:rsid w:val="00D01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C21"/>
  </w:style>
  <w:style w:type="paragraph" w:styleId="BalloonText">
    <w:name w:val="Balloon Text"/>
    <w:basedOn w:val="Normal"/>
    <w:link w:val="BalloonTextChar"/>
    <w:uiPriority w:val="99"/>
    <w:semiHidden/>
    <w:unhideWhenUsed/>
    <w:rsid w:val="00D0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2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84D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063AD"/>
    <w:pPr>
      <w:ind w:left="720"/>
      <w:contextualSpacing/>
    </w:pPr>
  </w:style>
  <w:style w:type="paragraph" w:customStyle="1" w:styleId="PolicyBullets">
    <w:name w:val="Policy Bullets"/>
    <w:basedOn w:val="ListParagraph"/>
    <w:link w:val="PolicyBulletsChar"/>
    <w:qFormat/>
    <w:rsid w:val="00962BCF"/>
    <w:pPr>
      <w:numPr>
        <w:numId w:val="4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962BCF"/>
  </w:style>
  <w:style w:type="paragraph" w:customStyle="1" w:styleId="TSB-PolicyBullets">
    <w:name w:val="TSB - Policy Bullets"/>
    <w:basedOn w:val="ListParagraph"/>
    <w:link w:val="TSB-PolicyBulletsChar"/>
    <w:autoRedefine/>
    <w:uiPriority w:val="99"/>
    <w:qFormat/>
    <w:rsid w:val="00962BCF"/>
    <w:pPr>
      <w:tabs>
        <w:tab w:val="left" w:pos="2127"/>
      </w:tabs>
      <w:spacing w:after="0"/>
      <w:ind w:left="0"/>
      <w:contextualSpacing w:val="0"/>
      <w:jc w:val="both"/>
    </w:pPr>
    <w:rPr>
      <w:rFonts w:ascii="Arial" w:hAnsi="Arial" w:cs="Arial"/>
      <w:lang w:eastAsia="en-GB"/>
    </w:rPr>
  </w:style>
  <w:style w:type="character" w:customStyle="1" w:styleId="TSB-PolicyBulletsChar">
    <w:name w:val="TSB - Policy Bullets Char"/>
    <w:basedOn w:val="DefaultParagraphFont"/>
    <w:link w:val="TSB-PolicyBullets"/>
    <w:uiPriority w:val="99"/>
    <w:rsid w:val="00962BCF"/>
    <w:rPr>
      <w:rFonts w:ascii="Arial" w:hAnsi="Arial" w:cs="Arial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6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62BCF"/>
    <w:pPr>
      <w:spacing w:after="0" w:line="240" w:lineRule="auto"/>
    </w:pPr>
  </w:style>
  <w:style w:type="paragraph" w:customStyle="1" w:styleId="Body">
    <w:name w:val="Body"/>
    <w:rsid w:val="0048619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table" w:styleId="TableGrid">
    <w:name w:val="Table Grid"/>
    <w:basedOn w:val="TableNormal"/>
    <w:uiPriority w:val="59"/>
    <w:rsid w:val="0029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52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etters\2017%20-%202018\Trip%20Letter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Trip Letter Format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Richmond</dc:creator>
  <cp:lastModifiedBy>srendell6.313</cp:lastModifiedBy>
  <cp:revision>2</cp:revision>
  <cp:lastPrinted>2023-09-13T11:45:00Z</cp:lastPrinted>
  <dcterms:created xsi:type="dcterms:W3CDTF">2024-03-14T10:47:00Z</dcterms:created>
  <dcterms:modified xsi:type="dcterms:W3CDTF">2024-03-14T10:47:00Z</dcterms:modified>
</cp:coreProperties>
</file>